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33E" w:rsidRPr="005242D7" w:rsidRDefault="003A433E" w:rsidP="003A433E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Ata nº 3.6</w:t>
      </w:r>
      <w:r w:rsidR="00E805CB">
        <w:rPr>
          <w:rFonts w:ascii="Courier New" w:hAnsi="Courier New" w:cs="Courier New"/>
          <w:b/>
          <w:sz w:val="26"/>
          <w:szCs w:val="26"/>
          <w:u w:val="single"/>
        </w:rPr>
        <w:t>8</w:t>
      </w:r>
      <w:r>
        <w:rPr>
          <w:rFonts w:ascii="Courier New" w:hAnsi="Courier New" w:cs="Courier New"/>
          <w:b/>
          <w:sz w:val="26"/>
          <w:szCs w:val="26"/>
          <w:u w:val="single"/>
        </w:rPr>
        <w:t>2</w:t>
      </w:r>
      <w:r>
        <w:rPr>
          <w:rFonts w:ascii="Courier New" w:hAnsi="Courier New" w:cs="Courier New"/>
          <w:b/>
          <w:sz w:val="26"/>
          <w:szCs w:val="26"/>
          <w:u w:val="single"/>
        </w:rPr>
        <w:t>/19</w:t>
      </w:r>
    </w:p>
    <w:p w:rsidR="003A433E" w:rsidRDefault="003A433E" w:rsidP="003A433E">
      <w:pPr>
        <w:pStyle w:val="SemEspaamento"/>
        <w:rPr>
          <w:rFonts w:ascii="Courier New" w:hAnsi="Courier New" w:cs="Courier New"/>
          <w:b/>
          <w:sz w:val="16"/>
          <w:szCs w:val="16"/>
          <w:u w:val="single"/>
        </w:rPr>
      </w:pPr>
    </w:p>
    <w:p w:rsidR="003A433E" w:rsidRPr="001B3295" w:rsidRDefault="003A433E" w:rsidP="003A433E">
      <w:pPr>
        <w:pStyle w:val="SemEspaamento"/>
        <w:rPr>
          <w:rFonts w:ascii="Courier New" w:hAnsi="Courier New" w:cs="Courier New"/>
          <w:b/>
          <w:sz w:val="16"/>
          <w:szCs w:val="16"/>
          <w:u w:val="single"/>
        </w:rPr>
      </w:pPr>
    </w:p>
    <w:p w:rsidR="003A433E" w:rsidRPr="005D06A0" w:rsidRDefault="003A433E" w:rsidP="003A433E">
      <w:pPr>
        <w:pStyle w:val="SemEspaamento"/>
        <w:rPr>
          <w:rFonts w:ascii="Courier New" w:hAnsi="Courier New" w:cs="Courier New"/>
          <w:b/>
          <w:sz w:val="16"/>
          <w:szCs w:val="16"/>
          <w:u w:val="single"/>
        </w:rPr>
      </w:pP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 w:rsidRPr="00A00ACB">
        <w:rPr>
          <w:rFonts w:ascii="Courier New" w:hAnsi="Courier New" w:cs="Courier New"/>
          <w:b/>
          <w:sz w:val="26"/>
          <w:szCs w:val="26"/>
        </w:rPr>
        <w:t xml:space="preserve">Sessão Extraordinária </w:t>
      </w:r>
      <w:r>
        <w:rPr>
          <w:rFonts w:ascii="Courier New" w:hAnsi="Courier New" w:cs="Courier New"/>
          <w:b/>
          <w:sz w:val="26"/>
          <w:szCs w:val="26"/>
        </w:rPr>
        <w:t xml:space="preserve">de </w:t>
      </w:r>
      <w:r w:rsidR="00E805CB">
        <w:rPr>
          <w:rFonts w:ascii="Courier New" w:hAnsi="Courier New" w:cs="Courier New"/>
          <w:b/>
          <w:sz w:val="26"/>
          <w:szCs w:val="26"/>
        </w:rPr>
        <w:t>23 de dezembro</w:t>
      </w:r>
      <w:bookmarkStart w:id="0" w:name="_GoBack"/>
      <w:bookmarkEnd w:id="0"/>
      <w:r>
        <w:rPr>
          <w:rFonts w:ascii="Courier New" w:hAnsi="Courier New" w:cs="Courier New"/>
          <w:b/>
          <w:sz w:val="26"/>
          <w:szCs w:val="26"/>
        </w:rPr>
        <w:t xml:space="preserve"> de 2019.</w:t>
      </w:r>
    </w:p>
    <w:p w:rsidR="003A433E" w:rsidRPr="00CB5B3C" w:rsidRDefault="003A433E" w:rsidP="003A433E">
      <w:pPr>
        <w:pStyle w:val="SemEspaamento"/>
        <w:jc w:val="both"/>
        <w:rPr>
          <w:rFonts w:ascii="Courier New" w:hAnsi="Courier New" w:cs="Courier New"/>
          <w:sz w:val="10"/>
          <w:szCs w:val="10"/>
        </w:rPr>
      </w:pP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5C3C8A">
        <w:rPr>
          <w:rFonts w:ascii="Courier New" w:hAnsi="Courier New" w:cs="Courier New"/>
          <w:b/>
          <w:sz w:val="26"/>
          <w:szCs w:val="26"/>
          <w:u w:val="single"/>
        </w:rPr>
        <w:t>Presidente</w:t>
      </w:r>
      <w:r>
        <w:rPr>
          <w:rFonts w:ascii="Courier New" w:hAnsi="Courier New" w:cs="Courier New"/>
          <w:sz w:val="26"/>
          <w:szCs w:val="26"/>
        </w:rPr>
        <w:t>: Ver. Vanius Nogueira (PDT).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Secretários</w:t>
      </w:r>
      <w:r>
        <w:rPr>
          <w:rFonts w:ascii="Courier New" w:hAnsi="Courier New" w:cs="Courier New"/>
          <w:sz w:val="26"/>
          <w:szCs w:val="26"/>
        </w:rPr>
        <w:t>: Vers. Leandro da Rosa (PT), 1º Secretário e Ademir Fagundes (PDT), 2º Secretário.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Presentes os seguintes Vereadores: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PSDB</w:t>
      </w:r>
      <w:r>
        <w:rPr>
          <w:rFonts w:ascii="Courier New" w:hAnsi="Courier New" w:cs="Courier New"/>
          <w:sz w:val="26"/>
          <w:szCs w:val="26"/>
        </w:rPr>
        <w:t>:</w:t>
      </w:r>
      <w:r w:rsidRPr="009B5D1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Mara Rodrigues, Marcos da Silva e Rene Marques.</w:t>
      </w:r>
    </w:p>
    <w:p w:rsidR="003A433E" w:rsidRP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3A433E">
        <w:rPr>
          <w:rFonts w:ascii="Courier New" w:hAnsi="Courier New" w:cs="Courier New"/>
          <w:b/>
          <w:sz w:val="26"/>
          <w:szCs w:val="26"/>
          <w:u w:val="single"/>
        </w:rPr>
        <w:t>PDT</w:t>
      </w:r>
      <w:r w:rsidRPr="003A433E">
        <w:rPr>
          <w:rFonts w:ascii="Courier New" w:hAnsi="Courier New" w:cs="Courier New"/>
          <w:sz w:val="26"/>
          <w:szCs w:val="26"/>
        </w:rPr>
        <w:t>: José Harry.</w:t>
      </w:r>
    </w:p>
    <w:p w:rsidR="003A433E" w:rsidRP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3A433E">
        <w:rPr>
          <w:rFonts w:ascii="Courier New" w:hAnsi="Courier New" w:cs="Courier New"/>
          <w:b/>
          <w:sz w:val="26"/>
          <w:szCs w:val="26"/>
          <w:u w:val="single"/>
        </w:rPr>
        <w:t>PT</w:t>
      </w:r>
      <w:r w:rsidRPr="003A433E">
        <w:rPr>
          <w:rFonts w:ascii="Courier New" w:hAnsi="Courier New" w:cs="Courier New"/>
          <w:sz w:val="26"/>
          <w:szCs w:val="26"/>
        </w:rPr>
        <w:t>: Ramon de Jesus.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PP</w:t>
      </w:r>
      <w:r>
        <w:rPr>
          <w:rFonts w:ascii="Courier New" w:hAnsi="Courier New" w:cs="Courier New"/>
          <w:sz w:val="26"/>
          <w:szCs w:val="26"/>
        </w:rPr>
        <w:t>: Clovis Bavaresco.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Às 15hs08min., o Senhor Presidente, invocando o nome de Deus, declara aberta a Sessão, convocada com a finalidade de discutir e votar o Projeto</w:t>
      </w:r>
      <w:r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 xml:space="preserve"> de lei nº</w:t>
      </w:r>
      <w:r>
        <w:rPr>
          <w:rFonts w:ascii="Courier New" w:hAnsi="Courier New" w:cs="Courier New"/>
          <w:sz w:val="26"/>
          <w:szCs w:val="26"/>
        </w:rPr>
        <w:t>s.</w:t>
      </w:r>
      <w:r>
        <w:rPr>
          <w:rFonts w:ascii="Courier New" w:hAnsi="Courier New" w:cs="Courier New"/>
          <w:sz w:val="26"/>
          <w:szCs w:val="26"/>
        </w:rPr>
        <w:t xml:space="preserve"> 5.26</w:t>
      </w:r>
      <w:r>
        <w:rPr>
          <w:rFonts w:ascii="Courier New" w:hAnsi="Courier New" w:cs="Courier New"/>
          <w:sz w:val="26"/>
          <w:szCs w:val="26"/>
        </w:rPr>
        <w:t>3</w:t>
      </w:r>
      <w:r>
        <w:rPr>
          <w:rFonts w:ascii="Courier New" w:hAnsi="Courier New" w:cs="Courier New"/>
          <w:sz w:val="26"/>
          <w:szCs w:val="26"/>
        </w:rPr>
        <w:t>/19</w:t>
      </w:r>
      <w:r>
        <w:rPr>
          <w:rFonts w:ascii="Courier New" w:hAnsi="Courier New" w:cs="Courier New"/>
          <w:sz w:val="26"/>
          <w:szCs w:val="26"/>
        </w:rPr>
        <w:t xml:space="preserve"> a 5.271/19, do Executivo e os requerimentos nºs. 153 e 154/19.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O Sr. 2º Secretário faz a leitura do texto bíblico.</w:t>
      </w:r>
    </w:p>
    <w:p w:rsidR="003A433E" w:rsidRPr="00456032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Ordem do Dia</w:t>
      </w:r>
      <w:r>
        <w:rPr>
          <w:rFonts w:ascii="Courier New" w:hAnsi="Courier New" w:cs="Courier New"/>
          <w:sz w:val="26"/>
          <w:szCs w:val="26"/>
        </w:rPr>
        <w:t>: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Requerimento</w:t>
      </w:r>
      <w:r>
        <w:rPr>
          <w:rFonts w:ascii="Courier New" w:hAnsi="Courier New" w:cs="Courier New"/>
          <w:sz w:val="26"/>
          <w:szCs w:val="26"/>
        </w:rPr>
        <w:t xml:space="preserve"> nº</w:t>
      </w:r>
      <w:r w:rsidR="00E805CB">
        <w:rPr>
          <w:rFonts w:ascii="Courier New" w:hAnsi="Courier New" w:cs="Courier New"/>
          <w:sz w:val="26"/>
          <w:szCs w:val="26"/>
        </w:rPr>
        <w:t xml:space="preserve"> 153/19, do Ver. Ramon de Jesus, propondo seja transferida a Sessão Ordinária do dia 02 para o dia 07 de janeiro, às 20 horas. – Em discussão. – Em votação: </w:t>
      </w:r>
      <w:r w:rsidR="00E805CB">
        <w:rPr>
          <w:rFonts w:ascii="Courier New" w:hAnsi="Courier New" w:cs="Courier New"/>
          <w:sz w:val="26"/>
          <w:szCs w:val="26"/>
          <w:u w:val="single"/>
        </w:rPr>
        <w:t>aprovado</w:t>
      </w:r>
      <w:r w:rsidR="00E805CB">
        <w:rPr>
          <w:rFonts w:ascii="Courier New" w:hAnsi="Courier New" w:cs="Courier New"/>
          <w:sz w:val="26"/>
          <w:szCs w:val="26"/>
        </w:rPr>
        <w:t>.</w:t>
      </w:r>
    </w:p>
    <w:p w:rsidR="00E805CB" w:rsidRPr="00E805CB" w:rsidRDefault="00E805CB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Requerimento</w:t>
      </w:r>
      <w:r>
        <w:rPr>
          <w:rFonts w:ascii="Courier New" w:hAnsi="Courier New" w:cs="Courier New"/>
          <w:sz w:val="26"/>
          <w:szCs w:val="26"/>
        </w:rPr>
        <w:t xml:space="preserve"> nº 154/19, do Ver. Ramon de Jesus, propondo seja aprovada justificativa de ausência à Sessão Ordinária do dia 24 de outubro do corrente e Extraordinária do dia 29 de novembro do corrente, conforme comprovantes em anexo.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5.263/19, do Executivo, que “Dispõe sobre a implantação do Programa de produção de </w:t>
      </w:r>
      <w:proofErr w:type="spellStart"/>
      <w:r>
        <w:rPr>
          <w:rFonts w:ascii="Courier New" w:hAnsi="Courier New" w:cs="Courier New"/>
          <w:sz w:val="26"/>
          <w:szCs w:val="26"/>
        </w:rPr>
        <w:t>olerícolas</w:t>
      </w:r>
      <w:proofErr w:type="spellEnd"/>
      <w:r>
        <w:rPr>
          <w:rFonts w:ascii="Courier New" w:hAnsi="Courier New" w:cs="Courier New"/>
          <w:sz w:val="26"/>
          <w:szCs w:val="26"/>
        </w:rPr>
        <w:t xml:space="preserve"> em ambiente protegido (</w:t>
      </w:r>
      <w:proofErr w:type="spellStart"/>
      <w:r>
        <w:rPr>
          <w:rFonts w:ascii="Courier New" w:hAnsi="Courier New" w:cs="Courier New"/>
          <w:sz w:val="26"/>
          <w:szCs w:val="26"/>
        </w:rPr>
        <w:t>plasticultura</w:t>
      </w:r>
      <w:proofErr w:type="spellEnd"/>
      <w:r>
        <w:rPr>
          <w:rFonts w:ascii="Courier New" w:hAnsi="Courier New" w:cs="Courier New"/>
          <w:sz w:val="26"/>
          <w:szCs w:val="26"/>
        </w:rPr>
        <w:t>), indica recursos, e dá outras providências”. – Em discussão. –</w:t>
      </w:r>
      <w:r>
        <w:rPr>
          <w:rFonts w:ascii="Courier New" w:hAnsi="Courier New" w:cs="Courier New"/>
          <w:sz w:val="26"/>
          <w:szCs w:val="26"/>
        </w:rPr>
        <w:t xml:space="preserve"> Discutido pelos Vers. Ramon de Jesus e Leandro da Rosa. -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5.264/19, do Executivo, que “Estima a receita e fixa a despesa do Município de Taquari pra o exercício financeiros de 2020”. – Em discussão. –</w:t>
      </w:r>
      <w:r>
        <w:rPr>
          <w:rFonts w:ascii="Courier New" w:hAnsi="Courier New" w:cs="Courier New"/>
          <w:sz w:val="26"/>
          <w:szCs w:val="26"/>
        </w:rPr>
        <w:t xml:space="preserve"> Discutido pelos Vers. Ramon de Jesus e José Harry.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5.265/19, do Executivo, que “Autoriza a contratação em caráter excepcional, na forma do art. 37, inciso IX da Constituição Federal, recursos humanos</w:t>
      </w:r>
      <w:r>
        <w:rPr>
          <w:rFonts w:ascii="Courier New" w:hAnsi="Courier New" w:cs="Courier New"/>
          <w:sz w:val="26"/>
          <w:szCs w:val="26"/>
        </w:rPr>
        <w:t xml:space="preserve">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5.266/19, do Executivo, que “Institui o Programa de Incentivos a novos empreendimento para o </w:t>
      </w:r>
      <w:r>
        <w:rPr>
          <w:rFonts w:ascii="Courier New" w:hAnsi="Courier New" w:cs="Courier New"/>
          <w:sz w:val="26"/>
          <w:szCs w:val="26"/>
        </w:rPr>
        <w:lastRenderedPageBreak/>
        <w:t>incremento da produção primária, e dá outras providências”. – Em discussão. –</w:t>
      </w:r>
      <w:r>
        <w:rPr>
          <w:rFonts w:ascii="Courier New" w:hAnsi="Courier New" w:cs="Courier New"/>
          <w:sz w:val="26"/>
          <w:szCs w:val="26"/>
        </w:rPr>
        <w:t xml:space="preserve"> Discutido pelo Ver. Leandro da Rosa.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5.267/19, do Executivo, que “Autoriza o Poder Executivo a conceder incentivos fiscais à empresa do Município, nos termos da Lei nº 1.493, de 07 de junho de 1994”. – Em discussão. –</w:t>
      </w:r>
      <w:r>
        <w:rPr>
          <w:rFonts w:ascii="Courier New" w:hAnsi="Courier New" w:cs="Courier New"/>
          <w:sz w:val="26"/>
          <w:szCs w:val="26"/>
        </w:rPr>
        <w:t xml:space="preserve"> Discutido pelo Ver. Ramon de Jesus.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E805CB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5.268/19, do Executivo, que “Autoriza a contratação em caráter excepcional, na forma do art. 37, inciso IX da Constituição Federal, recursos humanos</w:t>
      </w:r>
      <w:r>
        <w:rPr>
          <w:rFonts w:ascii="Courier New" w:hAnsi="Courier New" w:cs="Courier New"/>
          <w:sz w:val="26"/>
          <w:szCs w:val="26"/>
        </w:rPr>
        <w:t xml:space="preserve">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5.269/19, do Executivo, que “Autoriza a contratação em caráter excepcional, na forma do inciso IX da Constituição Federal, recursos humanos</w:t>
      </w:r>
      <w:r>
        <w:rPr>
          <w:rFonts w:ascii="Courier New" w:hAnsi="Courier New" w:cs="Courier New"/>
          <w:sz w:val="26"/>
          <w:szCs w:val="26"/>
        </w:rPr>
        <w:t xml:space="preserve">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5.270/19, do Executivo, que “Autoriza o Poder Executivo a celebrar Termo de Parceria com a Associação de Pequenos Notáveis</w:t>
      </w:r>
      <w:r>
        <w:rPr>
          <w:rFonts w:ascii="Courier New" w:hAnsi="Courier New" w:cs="Courier New"/>
          <w:sz w:val="26"/>
          <w:szCs w:val="26"/>
        </w:rPr>
        <w:t xml:space="preserve">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Pr="00E805CB" w:rsidRDefault="003A433E" w:rsidP="00E805CB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5.271/19, do Executivo, que “Autoriza o Poder Executivo a celebrar Termo de Parceria com a Casa da Criança Ceci Leite Costa</w:t>
      </w:r>
      <w:r>
        <w:rPr>
          <w:rFonts w:ascii="Courier New" w:hAnsi="Courier New" w:cs="Courier New"/>
          <w:sz w:val="26"/>
          <w:szCs w:val="26"/>
        </w:rPr>
        <w:t xml:space="preserve">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3A433E" w:rsidRPr="009B2608" w:rsidRDefault="003A433E" w:rsidP="003A433E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Às 15h10min., do dia 29 de novembro de 2019, o Senhor Presidente, invocando o nome de Deus, declara encerrada a Sessão. A presente Ata, lavrada em </w:t>
      </w:r>
      <w:r w:rsidR="00E805CB">
        <w:rPr>
          <w:rFonts w:ascii="Courier New" w:hAnsi="Courier New" w:cs="Courier New"/>
          <w:sz w:val="26"/>
          <w:szCs w:val="26"/>
        </w:rPr>
        <w:t>duas</w:t>
      </w:r>
      <w:r>
        <w:rPr>
          <w:rFonts w:ascii="Courier New" w:hAnsi="Courier New" w:cs="Courier New"/>
          <w:sz w:val="26"/>
          <w:szCs w:val="26"/>
        </w:rPr>
        <w:t xml:space="preserve"> folha</w:t>
      </w:r>
      <w:r w:rsidR="00E805CB"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 xml:space="preserve"> digitada</w:t>
      </w:r>
      <w:r w:rsidR="00E805CB">
        <w:rPr>
          <w:rFonts w:ascii="Courier New" w:hAnsi="Courier New" w:cs="Courier New"/>
          <w:sz w:val="26"/>
          <w:szCs w:val="26"/>
        </w:rPr>
        <w:t>s</w:t>
      </w:r>
      <w:r>
        <w:rPr>
          <w:rFonts w:ascii="Courier New" w:hAnsi="Courier New" w:cs="Courier New"/>
          <w:sz w:val="26"/>
          <w:szCs w:val="26"/>
        </w:rPr>
        <w:t xml:space="preserve"> é, ao final, assinada por todos os Vereadores presentes à Sessão em que for aprovada, na forma regimental.</w:t>
      </w:r>
    </w:p>
    <w:p w:rsidR="003A433E" w:rsidRDefault="003A433E" w:rsidP="003A433E">
      <w:pPr>
        <w:pStyle w:val="SemEspaamento"/>
        <w:jc w:val="both"/>
      </w:pPr>
    </w:p>
    <w:p w:rsidR="00236D01" w:rsidRDefault="00236D01" w:rsidP="003A433E">
      <w:pPr>
        <w:pStyle w:val="SemEspaamento"/>
        <w:jc w:val="both"/>
      </w:pPr>
    </w:p>
    <w:sectPr w:rsidR="00236D01" w:rsidSect="006244FA">
      <w:pgSz w:w="11906" w:h="16838"/>
      <w:pgMar w:top="2948" w:right="1134" w:bottom="119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33E"/>
    <w:rsid w:val="00236D01"/>
    <w:rsid w:val="003A433E"/>
    <w:rsid w:val="006244FA"/>
    <w:rsid w:val="00E8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5CB86-37AF-47BA-95FA-108825CD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32"/>
        <w:szCs w:val="3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33E"/>
    <w:pPr>
      <w:spacing w:after="0" w:line="240" w:lineRule="auto"/>
    </w:pPr>
    <w:rPr>
      <w:rFonts w:ascii="Courier New" w:eastAsia="Times New Roman" w:hAnsi="Courier New"/>
      <w:sz w:val="2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A433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547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2020-01-03T12:09:00Z</dcterms:created>
  <dcterms:modified xsi:type="dcterms:W3CDTF">2020-01-03T12:25:00Z</dcterms:modified>
</cp:coreProperties>
</file>